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69" w:rsidRDefault="00EE46B6">
      <w:pPr>
        <w:rPr>
          <w:sz w:val="40"/>
          <w:szCs w:val="40"/>
        </w:rPr>
      </w:pPr>
      <w:r w:rsidRPr="00EE46B6">
        <w:rPr>
          <w:sz w:val="40"/>
          <w:szCs w:val="40"/>
        </w:rPr>
        <w:t>Grundlehrgang Einlegetechniken</w:t>
      </w:r>
      <w:bookmarkStart w:id="0" w:name="_GoBack"/>
      <w:bookmarkEnd w:id="0"/>
    </w:p>
    <w:p w:rsidR="00521B17" w:rsidRPr="00521B17" w:rsidRDefault="00521B17">
      <w:pPr>
        <w:rPr>
          <w:sz w:val="32"/>
          <w:szCs w:val="32"/>
          <w:u w:val="single"/>
        </w:rPr>
      </w:pPr>
      <w:r w:rsidRPr="00521B17">
        <w:rPr>
          <w:sz w:val="32"/>
          <w:szCs w:val="32"/>
          <w:u w:val="single"/>
        </w:rPr>
        <w:t>Einlegen mit Volumenwickel</w:t>
      </w:r>
    </w:p>
    <w:p w:rsidR="00EE46B6" w:rsidRPr="00EE46B6" w:rsidRDefault="00EE46B6">
      <w:pPr>
        <w:rPr>
          <w:sz w:val="32"/>
          <w:szCs w:val="32"/>
        </w:rPr>
      </w:pPr>
      <w:r w:rsidRPr="00EE46B6">
        <w:rPr>
          <w:sz w:val="32"/>
          <w:szCs w:val="32"/>
        </w:rPr>
        <w:t>Abteilung der Haarpartie der Länge und Breite des Wicklers entsprechend</w:t>
      </w:r>
    </w:p>
    <w:p w:rsidR="00EE46B6" w:rsidRDefault="00EE46B6">
      <w:r>
        <w:rPr>
          <w:noProof/>
          <w:lang w:eastAsia="de-DE"/>
        </w:rPr>
        <w:drawing>
          <wp:inline distT="0" distB="0" distL="0" distR="0">
            <wp:extent cx="2771775" cy="3823106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053e2a-3d7e-4884-824c-b3c830cc65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20" cy="382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6B6" w:rsidRDefault="00EE46B6"/>
    <w:p w:rsidR="00EE46B6" w:rsidRPr="00EE46B6" w:rsidRDefault="00EE46B6">
      <w:pPr>
        <w:rPr>
          <w:sz w:val="32"/>
          <w:szCs w:val="32"/>
        </w:rPr>
      </w:pPr>
      <w:r>
        <w:rPr>
          <w:sz w:val="32"/>
          <w:szCs w:val="32"/>
        </w:rPr>
        <w:t>Zugrichtung im rechten Winkel</w:t>
      </w:r>
    </w:p>
    <w:p w:rsidR="00EE46B6" w:rsidRDefault="00EE46B6">
      <w:r>
        <w:rPr>
          <w:noProof/>
          <w:lang w:eastAsia="de-DE"/>
        </w:rPr>
        <w:drawing>
          <wp:inline distT="0" distB="0" distL="0" distR="0">
            <wp:extent cx="3267573" cy="21717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chter Winkel Bi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751" cy="217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DE"/>
        </w:rPr>
        <w:drawing>
          <wp:inline distT="0" distB="0" distL="0" distR="0">
            <wp:extent cx="2295525" cy="2149241"/>
            <wp:effectExtent l="0" t="0" r="0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hter Winkel Zeichnu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347" cy="21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4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B6"/>
    <w:rsid w:val="001841D5"/>
    <w:rsid w:val="001B0D9C"/>
    <w:rsid w:val="00521B17"/>
    <w:rsid w:val="00EE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93B44-C066-40A0-BF93-BF474D61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Schneider</dc:creator>
  <cp:keywords/>
  <dc:description/>
  <cp:lastModifiedBy>André Schneider</cp:lastModifiedBy>
  <cp:revision>2</cp:revision>
  <dcterms:created xsi:type="dcterms:W3CDTF">2020-09-22T19:34:00Z</dcterms:created>
  <dcterms:modified xsi:type="dcterms:W3CDTF">2020-09-22T19:34:00Z</dcterms:modified>
</cp:coreProperties>
</file>